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83FA" w14:textId="77777777" w:rsidR="00013452" w:rsidRPr="00013452" w:rsidRDefault="00013452" w:rsidP="00013452">
      <w:pPr>
        <w:spacing w:after="225" w:line="450" w:lineRule="atLeast"/>
        <w:textAlignment w:val="baseline"/>
        <w:outlineLvl w:val="1"/>
        <w:rPr>
          <w:rFonts w:ascii="Franklin Gothic Medium" w:eastAsia="Times New Roman" w:hAnsi="Franklin Gothic Medium"/>
          <w:sz w:val="36"/>
          <w:szCs w:val="36"/>
          <w:lang w:eastAsia="tr-TR"/>
        </w:rPr>
      </w:pPr>
      <w:r w:rsidRPr="00013452">
        <w:rPr>
          <w:rFonts w:ascii="Franklin Gothic Medium" w:eastAsia="Times New Roman" w:hAnsi="Franklin Gothic Medium"/>
          <w:sz w:val="36"/>
          <w:szCs w:val="36"/>
          <w:lang w:eastAsia="tr-TR"/>
        </w:rPr>
        <w:t>"VERBİS Kayıt Sürelerinin Uzatılması" hakkında 03/09/2019 tarihli ve 2019/265 sayılı Kurul Kararı</w:t>
      </w:r>
    </w:p>
    <w:p w14:paraId="07FB1418" w14:textId="77777777" w:rsidR="00013452" w:rsidRPr="00013452" w:rsidRDefault="00013452" w:rsidP="00013452">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3740"/>
      </w:tblGrid>
      <w:tr w:rsidR="00013452" w:rsidRPr="00013452" w14:paraId="03209225" w14:textId="77777777" w:rsidTr="00013452">
        <w:tc>
          <w:tcPr>
            <w:tcW w:w="1800" w:type="dxa"/>
            <w:tcBorders>
              <w:top w:val="nil"/>
              <w:left w:val="nil"/>
              <w:bottom w:val="nil"/>
              <w:right w:val="nil"/>
            </w:tcBorders>
            <w:vAlign w:val="bottom"/>
            <w:hideMark/>
          </w:tcPr>
          <w:p w14:paraId="463EA360" w14:textId="77777777" w:rsidR="00013452" w:rsidRPr="00013452" w:rsidRDefault="00013452" w:rsidP="00013452">
            <w:pPr>
              <w:spacing w:after="0" w:line="240" w:lineRule="auto"/>
              <w:rPr>
                <w:rFonts w:eastAsia="Times New Roman"/>
                <w:szCs w:val="24"/>
                <w:lang w:eastAsia="tr-TR"/>
              </w:rPr>
            </w:pPr>
            <w:r w:rsidRPr="00013452">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6C0E7EBA" w14:textId="77777777" w:rsidR="00013452" w:rsidRPr="00013452" w:rsidRDefault="00013452" w:rsidP="00013452">
            <w:pPr>
              <w:spacing w:after="0" w:line="240" w:lineRule="auto"/>
              <w:rPr>
                <w:rFonts w:eastAsia="Times New Roman"/>
                <w:szCs w:val="24"/>
                <w:lang w:eastAsia="tr-TR"/>
              </w:rPr>
            </w:pPr>
            <w:r w:rsidRPr="00013452">
              <w:rPr>
                <w:rFonts w:eastAsia="Times New Roman"/>
                <w:szCs w:val="24"/>
                <w:lang w:eastAsia="tr-TR"/>
              </w:rPr>
              <w:t>: 03/09/2019</w:t>
            </w:r>
          </w:p>
        </w:tc>
      </w:tr>
      <w:tr w:rsidR="00013452" w:rsidRPr="00013452" w14:paraId="5FB1943C" w14:textId="77777777" w:rsidTr="00013452">
        <w:tc>
          <w:tcPr>
            <w:tcW w:w="0" w:type="auto"/>
            <w:tcBorders>
              <w:top w:val="nil"/>
              <w:left w:val="nil"/>
              <w:bottom w:val="nil"/>
              <w:right w:val="nil"/>
            </w:tcBorders>
            <w:vAlign w:val="bottom"/>
            <w:hideMark/>
          </w:tcPr>
          <w:p w14:paraId="13935090" w14:textId="77777777" w:rsidR="00013452" w:rsidRPr="00013452" w:rsidRDefault="00013452" w:rsidP="00013452">
            <w:pPr>
              <w:spacing w:after="0" w:line="240" w:lineRule="auto"/>
              <w:rPr>
                <w:rFonts w:eastAsia="Times New Roman"/>
                <w:szCs w:val="24"/>
                <w:lang w:eastAsia="tr-TR"/>
              </w:rPr>
            </w:pPr>
            <w:r w:rsidRPr="00013452">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158663DB" w14:textId="77777777" w:rsidR="00013452" w:rsidRPr="00013452" w:rsidRDefault="00013452" w:rsidP="00013452">
            <w:pPr>
              <w:spacing w:after="0" w:line="240" w:lineRule="auto"/>
              <w:rPr>
                <w:rFonts w:eastAsia="Times New Roman"/>
                <w:szCs w:val="24"/>
                <w:lang w:eastAsia="tr-TR"/>
              </w:rPr>
            </w:pPr>
            <w:r w:rsidRPr="00013452">
              <w:rPr>
                <w:rFonts w:eastAsia="Times New Roman"/>
                <w:szCs w:val="24"/>
                <w:lang w:eastAsia="tr-TR"/>
              </w:rPr>
              <w:t>: 2019/265</w:t>
            </w:r>
          </w:p>
        </w:tc>
      </w:tr>
      <w:tr w:rsidR="00013452" w:rsidRPr="00013452" w14:paraId="2E3FE145" w14:textId="77777777" w:rsidTr="00013452">
        <w:tc>
          <w:tcPr>
            <w:tcW w:w="0" w:type="auto"/>
            <w:tcBorders>
              <w:top w:val="nil"/>
              <w:left w:val="nil"/>
              <w:bottom w:val="nil"/>
              <w:right w:val="nil"/>
            </w:tcBorders>
            <w:vAlign w:val="bottom"/>
            <w:hideMark/>
          </w:tcPr>
          <w:p w14:paraId="3A90AD2B" w14:textId="77777777" w:rsidR="00013452" w:rsidRPr="00013452" w:rsidRDefault="00013452" w:rsidP="00013452">
            <w:pPr>
              <w:spacing w:after="0" w:line="240" w:lineRule="auto"/>
              <w:rPr>
                <w:rFonts w:eastAsia="Times New Roman"/>
                <w:szCs w:val="24"/>
                <w:lang w:eastAsia="tr-TR"/>
              </w:rPr>
            </w:pPr>
            <w:r w:rsidRPr="00013452">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5B502FA0" w14:textId="77777777" w:rsidR="00013452" w:rsidRPr="00013452" w:rsidRDefault="00013452" w:rsidP="00013452">
            <w:pPr>
              <w:spacing w:after="0" w:line="240" w:lineRule="auto"/>
              <w:rPr>
                <w:rFonts w:eastAsia="Times New Roman"/>
                <w:szCs w:val="24"/>
                <w:lang w:eastAsia="tr-TR"/>
              </w:rPr>
            </w:pPr>
            <w:proofErr w:type="gramStart"/>
            <w:r w:rsidRPr="00013452">
              <w:rPr>
                <w:rFonts w:eastAsia="Times New Roman"/>
                <w:szCs w:val="24"/>
                <w:lang w:eastAsia="tr-TR"/>
              </w:rPr>
              <w:t>:VERBİS</w:t>
            </w:r>
            <w:proofErr w:type="gramEnd"/>
            <w:r w:rsidRPr="00013452">
              <w:rPr>
                <w:rFonts w:eastAsia="Times New Roman"/>
                <w:szCs w:val="24"/>
                <w:lang w:eastAsia="tr-TR"/>
              </w:rPr>
              <w:t xml:space="preserve"> Kayıt Sürelerinin Uzatılması</w:t>
            </w:r>
          </w:p>
        </w:tc>
      </w:tr>
    </w:tbl>
    <w:p w14:paraId="63B1ED3B" w14:textId="77777777" w:rsidR="00013452" w:rsidRPr="00013452" w:rsidRDefault="00013452" w:rsidP="00013452">
      <w:pPr>
        <w:spacing w:after="225" w:line="330" w:lineRule="atLeast"/>
        <w:jc w:val="both"/>
        <w:textAlignment w:val="baseline"/>
        <w:rPr>
          <w:rFonts w:ascii="inherit" w:eastAsia="Times New Roman" w:hAnsi="inherit" w:cs="Arial"/>
          <w:color w:val="666666"/>
          <w:sz w:val="20"/>
          <w:szCs w:val="20"/>
          <w:lang w:eastAsia="tr-TR"/>
        </w:rPr>
      </w:pPr>
      <w:r w:rsidRPr="00013452">
        <w:rPr>
          <w:rFonts w:ascii="inherit" w:eastAsia="Times New Roman" w:hAnsi="inherit" w:cs="Arial"/>
          <w:color w:val="666666"/>
          <w:sz w:val="20"/>
          <w:szCs w:val="20"/>
          <w:lang w:eastAsia="tr-TR"/>
        </w:rPr>
        <w:t> </w:t>
      </w:r>
      <w:bookmarkStart w:id="0" w:name="_GoBack"/>
      <w:bookmarkEnd w:id="0"/>
    </w:p>
    <w:p w14:paraId="3BE6D01E" w14:textId="77777777" w:rsidR="00013452" w:rsidRPr="00013452" w:rsidRDefault="00013452" w:rsidP="00013452">
      <w:pPr>
        <w:spacing w:after="225" w:line="330" w:lineRule="atLeast"/>
        <w:jc w:val="both"/>
        <w:textAlignment w:val="baseline"/>
        <w:rPr>
          <w:rFonts w:ascii="inherit" w:eastAsia="Times New Roman" w:hAnsi="inherit" w:cs="Arial"/>
          <w:color w:val="000000" w:themeColor="text1"/>
          <w:sz w:val="20"/>
          <w:szCs w:val="20"/>
          <w:lang w:eastAsia="tr-TR"/>
        </w:rPr>
      </w:pPr>
      <w:r w:rsidRPr="00013452">
        <w:rPr>
          <w:rFonts w:ascii="inherit" w:eastAsia="Times New Roman" w:hAnsi="inherit" w:cs="Arial"/>
          <w:color w:val="000000" w:themeColor="text1"/>
          <w:sz w:val="20"/>
          <w:szCs w:val="20"/>
          <w:lang w:eastAsia="tr-TR"/>
        </w:rPr>
        <w:t>Türkiye Odalar ve Borsalar Birliği (TOBB) ile muhtelif sektör temsilcileri tarafından Kuruma intikal ettirilen Veri Sorumluları Siciline (Sicil) kayıt sürelerinin uzatılmasına ilişkin taleplerin değerlendirilmesi neticesinde;</w:t>
      </w:r>
    </w:p>
    <w:p w14:paraId="20CAE704" w14:textId="77777777" w:rsidR="00013452" w:rsidRPr="00013452" w:rsidRDefault="00013452" w:rsidP="00013452">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013452">
        <w:rPr>
          <w:rFonts w:ascii="inherit" w:eastAsia="Times New Roman" w:hAnsi="inherit" w:cs="Arial"/>
          <w:color w:val="000000" w:themeColor="text1"/>
          <w:sz w:val="20"/>
          <w:szCs w:val="20"/>
          <w:lang w:eastAsia="tr-TR"/>
        </w:rPr>
        <w:t>Yıllık çalışan sayısı 50’den çok veya yıllık mali bilanço toplamı 25 milyon TL’den çok olan gerçek ve tüzel kişi veri sorumluları ile yurtdışında yerleşik gerçek ve tüzel kişi veri sorumlularının Sicile kayıt yükümlülüğünü yerine getirmeleri için belirlenen sürenin 31.12.2019 tarihine kadar uzatılmasına,</w:t>
      </w:r>
    </w:p>
    <w:p w14:paraId="230D4F4F" w14:textId="77777777" w:rsidR="00013452" w:rsidRPr="00013452" w:rsidRDefault="00013452" w:rsidP="00013452">
      <w:pPr>
        <w:numPr>
          <w:ilvl w:val="0"/>
          <w:numId w:val="1"/>
        </w:numPr>
        <w:spacing w:after="75" w:line="330" w:lineRule="atLeast"/>
        <w:ind w:left="600"/>
        <w:jc w:val="both"/>
        <w:textAlignment w:val="baseline"/>
        <w:rPr>
          <w:rFonts w:ascii="inherit" w:eastAsia="Times New Roman" w:hAnsi="inherit" w:cs="Arial"/>
          <w:color w:val="000000" w:themeColor="text1"/>
          <w:sz w:val="20"/>
          <w:szCs w:val="20"/>
          <w:lang w:eastAsia="tr-TR"/>
        </w:rPr>
      </w:pPr>
      <w:r w:rsidRPr="00013452">
        <w:rPr>
          <w:rFonts w:ascii="inherit" w:eastAsia="Times New Roman" w:hAnsi="inherit" w:cs="Arial"/>
          <w:color w:val="000000" w:themeColor="text1"/>
          <w:sz w:val="20"/>
          <w:szCs w:val="20"/>
          <w:lang w:eastAsia="tr-TR"/>
        </w:rPr>
        <w:t xml:space="preserve">Bu kararın Kurum internet sayfasında duyurulması ve Resmî </w:t>
      </w:r>
      <w:proofErr w:type="spellStart"/>
      <w:r w:rsidRPr="00013452">
        <w:rPr>
          <w:rFonts w:ascii="inherit" w:eastAsia="Times New Roman" w:hAnsi="inherit" w:cs="Arial"/>
          <w:color w:val="000000" w:themeColor="text1"/>
          <w:sz w:val="20"/>
          <w:szCs w:val="20"/>
          <w:lang w:eastAsia="tr-TR"/>
        </w:rPr>
        <w:t>Gazete’de</w:t>
      </w:r>
      <w:proofErr w:type="spellEnd"/>
      <w:r w:rsidRPr="00013452">
        <w:rPr>
          <w:rFonts w:ascii="inherit" w:eastAsia="Times New Roman" w:hAnsi="inherit" w:cs="Arial"/>
          <w:color w:val="000000" w:themeColor="text1"/>
          <w:sz w:val="20"/>
          <w:szCs w:val="20"/>
          <w:lang w:eastAsia="tr-TR"/>
        </w:rPr>
        <w:t xml:space="preserve"> yayımlanmasına</w:t>
      </w:r>
    </w:p>
    <w:p w14:paraId="50A84EC8" w14:textId="77777777" w:rsidR="00013452" w:rsidRPr="00013452" w:rsidRDefault="00013452" w:rsidP="00013452">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013452">
        <w:rPr>
          <w:rFonts w:ascii="inherit" w:eastAsia="Times New Roman" w:hAnsi="inherit" w:cs="Arial"/>
          <w:color w:val="000000" w:themeColor="text1"/>
          <w:sz w:val="20"/>
          <w:szCs w:val="20"/>
          <w:lang w:eastAsia="tr-TR"/>
        </w:rPr>
        <w:t>oybirliği</w:t>
      </w:r>
      <w:proofErr w:type="gramEnd"/>
      <w:r w:rsidRPr="00013452">
        <w:rPr>
          <w:rFonts w:ascii="inherit" w:eastAsia="Times New Roman" w:hAnsi="inherit" w:cs="Arial"/>
          <w:color w:val="000000" w:themeColor="text1"/>
          <w:sz w:val="20"/>
          <w:szCs w:val="20"/>
          <w:lang w:eastAsia="tr-TR"/>
        </w:rPr>
        <w:t xml:space="preserve"> ile karar verilmiştir.</w:t>
      </w:r>
    </w:p>
    <w:p w14:paraId="7ADA8354"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C037F"/>
    <w:multiLevelType w:val="multilevel"/>
    <w:tmpl w:val="85DA5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52"/>
    <w:rsid w:val="00013452"/>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19C9"/>
  <w15:chartTrackingRefBased/>
  <w15:docId w15:val="{6937E5F2-30CA-4801-9831-F8B0A96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13452"/>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3452"/>
    <w:rPr>
      <w:rFonts w:eastAsia="Times New Roman"/>
      <w:b/>
      <w:bCs/>
      <w:sz w:val="36"/>
      <w:szCs w:val="36"/>
      <w:lang w:eastAsia="tr-TR"/>
    </w:rPr>
  </w:style>
  <w:style w:type="character" w:styleId="Gl">
    <w:name w:val="Strong"/>
    <w:basedOn w:val="VarsaylanParagrafYazTipi"/>
    <w:uiPriority w:val="22"/>
    <w:qFormat/>
    <w:rsid w:val="00013452"/>
    <w:rPr>
      <w:b/>
      <w:bCs/>
    </w:rPr>
  </w:style>
  <w:style w:type="paragraph" w:styleId="NormalWeb">
    <w:name w:val="Normal (Web)"/>
    <w:basedOn w:val="Normal"/>
    <w:uiPriority w:val="99"/>
    <w:semiHidden/>
    <w:unhideWhenUsed/>
    <w:rsid w:val="00013452"/>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2020-02-25T11:18:00Z</dcterms:created>
  <dcterms:modified xsi:type="dcterms:W3CDTF">2020-02-25T11:18:00Z</dcterms:modified>
</cp:coreProperties>
</file>